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 Splitter Risk Assessment</w:t>
      </w:r>
    </w:p>
    <w:p>
      <w:pPr>
        <w:spacing w:after="40"/>
      </w:pPr>
      <w:r>
        <w:rPr>
          <w:b/>
        </w:rPr>
        <w:t xml:space="preserve">Site / activity: </w:t>
      </w:r>
      <w:r>
        <w:t>Squirrel Wood Scout Campsite</w:t>
      </w:r>
    </w:p>
    <w:p>
      <w:pPr>
        <w:spacing w:after="40"/>
      </w:pPr>
      <w:r>
        <w:rPr>
          <w:b/>
        </w:rPr>
        <w:t xml:space="preserve">Prepared by: </w:t>
      </w:r>
      <w:r>
        <w:t>Andy McAteer (Support Team Lead)</w:t>
      </w:r>
    </w:p>
    <w:p>
      <w:pPr>
        <w:spacing w:after="40"/>
      </w:pPr>
      <w:r>
        <w:rPr>
          <w:b/>
        </w:rPr>
        <w:t xml:space="preserve">Date: </w:t>
      </w:r>
      <w:r>
        <w:t>17/03/2026</w:t>
      </w:r>
    </w:p>
    <w:p>
      <w:pPr>
        <w:spacing w:after="40"/>
      </w:pPr>
      <w:r>
        <w:rPr>
          <w:b/>
        </w:rPr>
        <w:t xml:space="preserve">Review: </w:t>
      </w:r>
      <w:r>
        <w:t>This document is reviewed annually. We can review it sooner if needed.</w:t>
      </w: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016"/>
        <w:gridCol w:w="7272"/>
        <w:gridCol w:w="2506"/>
      </w:tblGrid>
      <w:tr>
        <w:trPr>
          <w:tblHeader w:val="true"/>
          <w:cantSplit w:val="true"/>
        </w:trPr>
        <w:tc>
          <w:tcPr>
            <w:tcW w:type="dxa" w:w="331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Hazard / activity</w:t>
            </w:r>
          </w:p>
        </w:tc>
        <w:tc>
          <w:tcPr>
            <w:tcW w:type="dxa" w:w="201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People involved</w:t>
            </w:r>
          </w:p>
        </w:tc>
        <w:tc>
          <w:tcPr>
            <w:tcW w:type="dxa" w:w="727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Control measures / procedure</w:t>
            </w:r>
          </w:p>
        </w:tc>
        <w:tc>
          <w:tcPr>
            <w:tcW w:type="dxa" w:w="250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Review / notes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Crushing hands in splitting mechanism causing severe injury or amputation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3 | Rating: 6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Two-hand operation, trained users only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Flying wood fragments causing eye or facial injuries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Operator, nearby persons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Eye protection, exclusion zone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Incorrect log placement causing sudden movement or impact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Training and correct positioning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Logs ejecting or splitting unpredictably causing impact injuries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Use appropriate timber, correct technique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Contact with moving parts causing lacerations or crush injuries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Guards in place, isolate before maintenance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Hydraulic failure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1 | Severity: 3 | Rating: 3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Regular inspection and maintenance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Manual handling of logs causing back strain or crush injuries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Keep area tidy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Fatigue leading to incorrect use and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Regular breaks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Unauthorised access leading to injury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2 | Rating: 4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 xml:space="preserve">Young people, visitors 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Exclusion zone, supervision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Placing hands between the log and splitting ram or wedge causing crush injury, amputation or severe hand damage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Probability: 2 | Severity: 4 | Rating: 8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Operator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Strict hands-off policy during operation, use two-handed controls where fitted, never hold or steady logs while machine is active, only trained operators, clear operator briefing before use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</w:tbl>
    <w:p>
      <w:r>
        <w:t>The Squirrel Wood Management Team will monitor and review the controls to reduce risk.</w:t>
      </w:r>
    </w:p>
    <w:p>
      <w:r>
        <w:t xml:space="preserve">The information contained within this Risk Assessment should be taken as the minimum requirement and </w:t>
      </w:r>
    </w:p>
    <w:p>
      <w:r>
        <w:t>is not to be considered exhaustive.</w:t>
      </w:r>
    </w:p>
    <w:p>
      <w:r>
        <w:t>Reviewed by: ____________________    Date: ____________________    Changes: ____________________</w:t>
      </w:r>
    </w:p>
    <w:p>
      <w:r>
        <w:t>Checked by Operations Manager: ____________________    Date: ____________________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1512" w:right="864" w:bottom="720" w:left="864" w:header="36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400" w:val="right"/>
      </w:tabs>
      <w:spacing w:after="0"/>
    </w:pPr>
    <w:r>
      <w:rPr>
        <w:sz w:val="16"/>
      </w:rPr>
      <w:t>Squirrel Wood Scout Campsite</w:t>
      <w:tab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rPr>
        <w:sz w:val="2"/>
      </w:rPr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53"/>
      <w:gridCol w:w="7553"/>
    </w:tblGrid>
    <w:tr>
      <w:tc>
        <w:tcPr>
          <w:tcW w:type="dxa" w:w="7553"/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68790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Q-Logo-red@144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790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53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358446" cy="47548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446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